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3FA6B" w14:textId="6E1C8B94" w:rsidR="00B941D4" w:rsidRDefault="00B941D4">
      <w:pPr>
        <w:rPr>
          <w:b/>
          <w:bCs/>
        </w:rPr>
      </w:pPr>
      <w:r>
        <w:rPr>
          <w:rFonts w:ascii="Times New Roman"/>
          <w:noProof/>
          <w:sz w:val="20"/>
        </w:rPr>
        <w:drawing>
          <wp:inline distT="0" distB="0" distL="0" distR="0" wp14:anchorId="5823943E" wp14:editId="4446A156">
            <wp:extent cx="2181225" cy="809625"/>
            <wp:effectExtent l="0" t="0" r="9525" b="9525"/>
            <wp:docPr id="1" name="Image 1" descr="A close up of a 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 up of a logo  Description automatically generated "/>
                    <pic:cNvPicPr/>
                  </pic:nvPicPr>
                  <pic:blipFill>
                    <a:blip r:embed="rId4" cstate="print"/>
                    <a:stretch>
                      <a:fillRect/>
                    </a:stretch>
                  </pic:blipFill>
                  <pic:spPr>
                    <a:xfrm>
                      <a:off x="0" y="0"/>
                      <a:ext cx="2191307" cy="813367"/>
                    </a:xfrm>
                    <a:prstGeom prst="rect">
                      <a:avLst/>
                    </a:prstGeom>
                  </pic:spPr>
                </pic:pic>
              </a:graphicData>
            </a:graphic>
          </wp:inline>
        </w:drawing>
      </w:r>
    </w:p>
    <w:p w14:paraId="013F2289" w14:textId="77777777" w:rsidR="00B941D4" w:rsidRDefault="00B941D4">
      <w:pPr>
        <w:rPr>
          <w:b/>
          <w:bCs/>
        </w:rPr>
      </w:pPr>
    </w:p>
    <w:p w14:paraId="03F30FAC" w14:textId="3E2A8BBA" w:rsidR="00FE2628" w:rsidRDefault="00167D61">
      <w:pPr>
        <w:rPr>
          <w:b/>
          <w:bCs/>
        </w:rPr>
      </w:pPr>
      <w:r w:rsidRPr="00167D61">
        <w:rPr>
          <w:b/>
          <w:bCs/>
        </w:rPr>
        <w:t xml:space="preserve">BAA Awards </w:t>
      </w:r>
      <w:r w:rsidR="00126EAC">
        <w:rPr>
          <w:b/>
          <w:bCs/>
        </w:rPr>
        <w:t>Jud</w:t>
      </w:r>
      <w:r w:rsidR="007F5C05">
        <w:rPr>
          <w:b/>
          <w:bCs/>
        </w:rPr>
        <w:t xml:space="preserve">ging </w:t>
      </w:r>
      <w:r w:rsidRPr="00167D61">
        <w:rPr>
          <w:b/>
          <w:bCs/>
        </w:rPr>
        <w:t xml:space="preserve">Criteria </w:t>
      </w:r>
    </w:p>
    <w:p w14:paraId="1740EA77" w14:textId="436BD500" w:rsidR="004723A9" w:rsidRPr="00167D61" w:rsidRDefault="004723A9">
      <w:pPr>
        <w:rPr>
          <w:b/>
          <w:bCs/>
        </w:rPr>
      </w:pPr>
      <w:r w:rsidRPr="004723A9">
        <w:t>The judging criteria assess how effectively each nominee meets the requirements of the award and the quality of the evidence provided. Judges will consider how clearly the examples demonstrate the nominee’s contribution and benefit to the profession, as well as the real-world impact of their work. This impact may be reflected in improvements to services, outcomes for patients, or the development and support of students and colleagues.</w:t>
      </w:r>
    </w:p>
    <w:p w14:paraId="09CDCE95" w14:textId="77777777" w:rsidR="00167D61" w:rsidRDefault="00167D61"/>
    <w:p w14:paraId="3B1078E5" w14:textId="01E9B373" w:rsidR="00167D61" w:rsidRPr="00167D61" w:rsidRDefault="00167D61" w:rsidP="00167D61">
      <w:pPr>
        <w:rPr>
          <w:b/>
          <w:bCs/>
        </w:rPr>
      </w:pPr>
      <w:r w:rsidRPr="00167D61">
        <w:rPr>
          <w:b/>
          <w:bCs/>
        </w:rPr>
        <w:t xml:space="preserve">BAA Clinician of the Year </w:t>
      </w:r>
    </w:p>
    <w:p w14:paraId="5E3551E5" w14:textId="191C5561" w:rsidR="008E4624" w:rsidRDefault="00F838F4" w:rsidP="00167D61">
      <w:r w:rsidRPr="00F838F4">
        <w:t xml:space="preserve">This award will recognise an Audiology clinician who has gone above and beyond to improve the experience for a patient. </w:t>
      </w:r>
      <w:r w:rsidR="00167D61" w:rsidRPr="00167D61">
        <w:t>Nominations will be assessed on the extent to which the clinician delivers exceptional patient-centred care and demonstrably improves patient experience. Submissions should provide clear</w:t>
      </w:r>
      <w:r w:rsidR="000441C9">
        <w:t xml:space="preserve"> </w:t>
      </w:r>
      <w:r w:rsidR="00167D61" w:rsidRPr="00167D61">
        <w:t xml:space="preserve">evidence (e.g. testimonials or case studies) showing measurable impact on patients, colleagues, and the wider profession, and how the nominee goes above and beyond expected practice. </w:t>
      </w:r>
    </w:p>
    <w:p w14:paraId="68F29733" w14:textId="77777777" w:rsidR="000441C9" w:rsidRDefault="000441C9" w:rsidP="00167D61">
      <w:pPr>
        <w:rPr>
          <w:b/>
          <w:bCs/>
        </w:rPr>
      </w:pPr>
    </w:p>
    <w:p w14:paraId="2CBFB0ED" w14:textId="60FDF200" w:rsidR="00167D61" w:rsidRPr="00167D61" w:rsidRDefault="00167D61" w:rsidP="00167D61">
      <w:pPr>
        <w:rPr>
          <w:b/>
          <w:bCs/>
        </w:rPr>
      </w:pPr>
      <w:r w:rsidRPr="00167D61">
        <w:rPr>
          <w:b/>
          <w:bCs/>
        </w:rPr>
        <w:t xml:space="preserve">BAA Team of the Year </w:t>
      </w:r>
    </w:p>
    <w:p w14:paraId="1C91F8F9" w14:textId="06056C67" w:rsidR="00167D61" w:rsidRDefault="00687AD8" w:rsidP="00167D61">
      <w:r w:rsidRPr="00687AD8">
        <w:t>The prize is awarded to a team which has worked together to improve the quality of service in their area, in particular showing innovative and original ideas.  </w:t>
      </w:r>
      <w:r w:rsidR="00EA637A" w:rsidRPr="00EA637A">
        <w:t>Entries will be assessed on how effectively the team has delivered improvements in service quality through collaboration, innovation, and original approaches</w:t>
      </w:r>
      <w:r w:rsidR="0019040D">
        <w:t xml:space="preserve">. </w:t>
      </w:r>
      <w:r w:rsidR="00EA637A" w:rsidRPr="00EA637A">
        <w:t>Nominations must provide clear</w:t>
      </w:r>
      <w:r w:rsidR="000441C9">
        <w:t xml:space="preserve"> </w:t>
      </w:r>
      <w:r w:rsidR="00EA637A" w:rsidRPr="00EA637A">
        <w:t xml:space="preserve">evidence demonstrating tangible benefits and measurable impact on patients, services, and/or the wider profession. Teams working </w:t>
      </w:r>
      <w:r w:rsidR="00CD1D97">
        <w:t xml:space="preserve">within an audiology </w:t>
      </w:r>
      <w:r w:rsidR="0095084A">
        <w:t xml:space="preserve">department, </w:t>
      </w:r>
      <w:r w:rsidR="00EA637A" w:rsidRPr="00EA637A">
        <w:t>across clinical, education, research, or organisational settings are all eligible</w:t>
      </w:r>
      <w:r w:rsidR="00744819">
        <w:t xml:space="preserve"> for this award</w:t>
      </w:r>
      <w:r w:rsidR="00EA637A" w:rsidRPr="00EA637A">
        <w:t>.</w:t>
      </w:r>
    </w:p>
    <w:p w14:paraId="445CA206" w14:textId="77777777" w:rsidR="000441C9" w:rsidRDefault="000441C9" w:rsidP="00167D61">
      <w:pPr>
        <w:rPr>
          <w:b/>
          <w:bCs/>
        </w:rPr>
      </w:pPr>
    </w:p>
    <w:p w14:paraId="27091A36" w14:textId="1CE6266B" w:rsidR="00167D61" w:rsidRPr="00167D61" w:rsidRDefault="00167D61" w:rsidP="00167D61">
      <w:pPr>
        <w:rPr>
          <w:b/>
          <w:bCs/>
        </w:rPr>
      </w:pPr>
      <w:r w:rsidRPr="00167D61">
        <w:rPr>
          <w:b/>
          <w:bCs/>
        </w:rPr>
        <w:t xml:space="preserve">BAA Supervisor of the Year </w:t>
      </w:r>
    </w:p>
    <w:p w14:paraId="5CDA074A" w14:textId="14845BCB" w:rsidR="00784016" w:rsidRPr="00167D61" w:rsidRDefault="0082300A" w:rsidP="0082300A">
      <w:r>
        <w:t xml:space="preserve">This award recognises a clinician who has gone above and beyond to create an exceptional and supportive learning environment for students on placement. The recipient will demonstrate outstanding leadership, guidance, and the ability to inspire </w:t>
      </w:r>
      <w:r>
        <w:lastRenderedPageBreak/>
        <w:t>learners to reach their full potential. Nominations will be assessed on the supervisor’s commitment to delivering a learning experience through effective mentorship, strong leadership, and dedicated student support. We particularly encourage the inclusion of clear, examples or testimonials from students, colleagues, and university placement teams that demonstrate the supervisor’s positive impact on student development and growth.</w:t>
      </w:r>
    </w:p>
    <w:sectPr w:rsidR="00784016" w:rsidRPr="00167D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D61"/>
    <w:rsid w:val="00022546"/>
    <w:rsid w:val="000441C9"/>
    <w:rsid w:val="00126EAC"/>
    <w:rsid w:val="00144ED8"/>
    <w:rsid w:val="00167D61"/>
    <w:rsid w:val="0019040D"/>
    <w:rsid w:val="0032786B"/>
    <w:rsid w:val="00392050"/>
    <w:rsid w:val="00435072"/>
    <w:rsid w:val="00450EEB"/>
    <w:rsid w:val="004723A9"/>
    <w:rsid w:val="00632962"/>
    <w:rsid w:val="00687AD8"/>
    <w:rsid w:val="00744819"/>
    <w:rsid w:val="00784016"/>
    <w:rsid w:val="007D7995"/>
    <w:rsid w:val="007F5C05"/>
    <w:rsid w:val="0082300A"/>
    <w:rsid w:val="008E4624"/>
    <w:rsid w:val="0095084A"/>
    <w:rsid w:val="00AA351D"/>
    <w:rsid w:val="00B941D4"/>
    <w:rsid w:val="00CB6438"/>
    <w:rsid w:val="00CD1D97"/>
    <w:rsid w:val="00D2750A"/>
    <w:rsid w:val="00D94602"/>
    <w:rsid w:val="00DB030A"/>
    <w:rsid w:val="00EA637A"/>
    <w:rsid w:val="00F817AF"/>
    <w:rsid w:val="00F838F4"/>
    <w:rsid w:val="00FE2628"/>
    <w:rsid w:val="00FF20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14D4A"/>
  <w15:chartTrackingRefBased/>
  <w15:docId w15:val="{234CBCA1-258C-4402-AD70-4268DB602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7D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7D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7D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7D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7D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7D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7D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7D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7D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D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7D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7D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7D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7D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7D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7D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7D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7D61"/>
    <w:rPr>
      <w:rFonts w:eastAsiaTheme="majorEastAsia" w:cstheme="majorBidi"/>
      <w:color w:val="272727" w:themeColor="text1" w:themeTint="D8"/>
    </w:rPr>
  </w:style>
  <w:style w:type="paragraph" w:styleId="Title">
    <w:name w:val="Title"/>
    <w:basedOn w:val="Normal"/>
    <w:next w:val="Normal"/>
    <w:link w:val="TitleChar"/>
    <w:uiPriority w:val="10"/>
    <w:qFormat/>
    <w:rsid w:val="00167D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7D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7D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7D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7D61"/>
    <w:pPr>
      <w:spacing w:before="160"/>
      <w:jc w:val="center"/>
    </w:pPr>
    <w:rPr>
      <w:i/>
      <w:iCs/>
      <w:color w:val="404040" w:themeColor="text1" w:themeTint="BF"/>
    </w:rPr>
  </w:style>
  <w:style w:type="character" w:customStyle="1" w:styleId="QuoteChar">
    <w:name w:val="Quote Char"/>
    <w:basedOn w:val="DefaultParagraphFont"/>
    <w:link w:val="Quote"/>
    <w:uiPriority w:val="29"/>
    <w:rsid w:val="00167D61"/>
    <w:rPr>
      <w:i/>
      <w:iCs/>
      <w:color w:val="404040" w:themeColor="text1" w:themeTint="BF"/>
    </w:rPr>
  </w:style>
  <w:style w:type="paragraph" w:styleId="ListParagraph">
    <w:name w:val="List Paragraph"/>
    <w:basedOn w:val="Normal"/>
    <w:uiPriority w:val="34"/>
    <w:qFormat/>
    <w:rsid w:val="00167D61"/>
    <w:pPr>
      <w:ind w:left="720"/>
      <w:contextualSpacing/>
    </w:pPr>
  </w:style>
  <w:style w:type="character" w:styleId="IntenseEmphasis">
    <w:name w:val="Intense Emphasis"/>
    <w:basedOn w:val="DefaultParagraphFont"/>
    <w:uiPriority w:val="21"/>
    <w:qFormat/>
    <w:rsid w:val="00167D61"/>
    <w:rPr>
      <w:i/>
      <w:iCs/>
      <w:color w:val="0F4761" w:themeColor="accent1" w:themeShade="BF"/>
    </w:rPr>
  </w:style>
  <w:style w:type="paragraph" w:styleId="IntenseQuote">
    <w:name w:val="Intense Quote"/>
    <w:basedOn w:val="Normal"/>
    <w:next w:val="Normal"/>
    <w:link w:val="IntenseQuoteChar"/>
    <w:uiPriority w:val="30"/>
    <w:qFormat/>
    <w:rsid w:val="00167D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7D61"/>
    <w:rPr>
      <w:i/>
      <w:iCs/>
      <w:color w:val="0F4761" w:themeColor="accent1" w:themeShade="BF"/>
    </w:rPr>
  </w:style>
  <w:style w:type="character" w:styleId="IntenseReference">
    <w:name w:val="Intense Reference"/>
    <w:basedOn w:val="DefaultParagraphFont"/>
    <w:uiPriority w:val="32"/>
    <w:qFormat/>
    <w:rsid w:val="00167D61"/>
    <w:rPr>
      <w:b/>
      <w:bCs/>
      <w:smallCaps/>
      <w:color w:val="0F4761" w:themeColor="accent1" w:themeShade="BF"/>
      <w:spacing w:val="5"/>
    </w:rPr>
  </w:style>
  <w:style w:type="character" w:styleId="Hyperlink">
    <w:name w:val="Hyperlink"/>
    <w:basedOn w:val="DefaultParagraphFont"/>
    <w:uiPriority w:val="99"/>
    <w:unhideWhenUsed/>
    <w:rsid w:val="00167D61"/>
    <w:rPr>
      <w:color w:val="467886" w:themeColor="hyperlink"/>
      <w:u w:val="single"/>
    </w:rPr>
  </w:style>
  <w:style w:type="character" w:styleId="UnresolvedMention">
    <w:name w:val="Unresolved Mention"/>
    <w:basedOn w:val="DefaultParagraphFont"/>
    <w:uiPriority w:val="99"/>
    <w:semiHidden/>
    <w:unhideWhenUsed/>
    <w:rsid w:val="00167D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332</Words>
  <Characters>1997</Characters>
  <Application>Microsoft Office Word</Application>
  <DocSecurity>0</DocSecurity>
  <Lines>37</Lines>
  <Paragraphs>9</Paragraphs>
  <ScaleCrop>false</ScaleCrop>
  <Company>CJAM</Company>
  <LinksUpToDate>false</LinksUpToDate>
  <CharactersWithSpaces>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Pinion</dc:creator>
  <cp:keywords/>
  <dc:description/>
  <cp:lastModifiedBy>Michelle Pinion</cp:lastModifiedBy>
  <cp:revision>4</cp:revision>
  <dcterms:created xsi:type="dcterms:W3CDTF">2026-06-05T16:08:00Z</dcterms:created>
  <dcterms:modified xsi:type="dcterms:W3CDTF">2026-06-05T16:17:00Z</dcterms:modified>
</cp:coreProperties>
</file>